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581947C" w:rsidR="00CA5EDC" w:rsidRDefault="00D43438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6E7ED343" w:rsidR="00CA5EDC" w:rsidRDefault="0062325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8575E0E" w:rsidR="00CA5EDC" w:rsidRDefault="00D43438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/>
              </w:rPr>
              <w:t>Automation and Applied Informatics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AC00F0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32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Communication</w:t>
            </w:r>
            <w:r w:rsidR="00113C34"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260F67B" w:rsidR="00BD002B" w:rsidRDefault="00D4343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2SA1OX06</w:t>
            </w:r>
            <w:bookmarkStart w:id="0" w:name="_GoBack"/>
            <w:bookmarkEnd w:id="0"/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BFF10C5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3223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7C883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6E7FC52" w:rsidR="00BD002B" w:rsidRPr="00F51B55" w:rsidRDefault="00195446" w:rsidP="00F5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  <w:bCs/>
                <w:lang w:val="ro-RO"/>
              </w:rPr>
              <w:t>The concept of communication. Theoretical approaches</w:t>
            </w:r>
            <w:r w:rsidRPr="00F51B55">
              <w:rPr>
                <w:rFonts w:ascii="Times New Roman" w:hAnsi="Times New Roman" w:cs="Times New Roman"/>
                <w:bCs/>
                <w:lang w:val="ro-RO"/>
              </w:rPr>
              <w:t>. Definition and objectives of communication. The evolution of theoretical approaches to the communication process. Communication process: definition, components, functions, requirements and conditions Barriers to communication. Communication networks. Basic rules for effective communication</w:t>
            </w:r>
          </w:p>
        </w:tc>
      </w:tr>
      <w:tr w:rsidR="00BD002B" w14:paraId="70E9EFD4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D73ECAD" w:rsidR="00195446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Verbal communication</w:t>
            </w:r>
            <w:r w:rsidRPr="00F51B55">
              <w:rPr>
                <w:rFonts w:ascii="Times New Roman" w:hAnsi="Times New Roman" w:cs="Times New Roman"/>
              </w:rPr>
              <w:t>. Requirements for easy oral expression. Forms of oral communication (Oral and visual presentation of data from a report. Meeting. Briefing. Telephone conversation. Spontaneous speech and prepared speech in advance. Presence of information technology in the situation of verbal communication (Intranet communication networks, Network, videoconferencing platforms)</w:t>
            </w:r>
          </w:p>
        </w:tc>
      </w:tr>
      <w:tr w:rsidR="00BD002B" w14:paraId="0AE85E79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5523319D" w:rsidR="00195446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Nonverbal communication</w:t>
            </w:r>
            <w:r w:rsidRPr="00F51B55">
              <w:rPr>
                <w:rFonts w:ascii="Times New Roman" w:hAnsi="Times New Roman" w:cs="Times New Roman"/>
              </w:rPr>
              <w:t>. The language of silence. The language of time. The language of space. Body language (facial expressions, gestures). The conflict between verbal and nonverbal communication</w:t>
            </w:r>
          </w:p>
        </w:tc>
      </w:tr>
      <w:tr w:rsidR="00BD002B" w14:paraId="1759B92E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13EC65D" w:rsidR="00BD002B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Written communication</w:t>
            </w:r>
            <w:r w:rsidRPr="00F51B55">
              <w:rPr>
                <w:rFonts w:ascii="Times New Roman" w:hAnsi="Times New Roman" w:cs="Times New Roman"/>
              </w:rPr>
              <w:t>. Typology of professional letters. Writing letters. Typology of professional reports. Writing reports. Methods and techniques for efficient reading. Document management in the organization / company / enterprise. Presence of information technology in the situation of written communication (e-mail, Intranet)</w:t>
            </w:r>
          </w:p>
        </w:tc>
      </w:tr>
      <w:tr w:rsidR="00BD002B" w14:paraId="3869964F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206EAF10" w:rsidR="00BD002B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  <w:lang w:val="ro-RO"/>
              </w:rPr>
              <w:t>Communication in conflict situations</w:t>
            </w:r>
            <w:r w:rsidRPr="00F51B55">
              <w:rPr>
                <w:rFonts w:ascii="Times New Roman" w:hAnsi="Times New Roman" w:cs="Times New Roman"/>
                <w:lang w:val="ro-RO"/>
              </w:rPr>
              <w:t>. Conflict definition and conflict typology. The dynamics of the conflict process. Conflict management. Conflict approach and resolution strategies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B6358" w14:textId="77777777" w:rsidR="00501E54" w:rsidRDefault="00501E54" w:rsidP="00846F41">
      <w:pPr>
        <w:spacing w:after="0" w:line="240" w:lineRule="auto"/>
      </w:pPr>
      <w:r>
        <w:separator/>
      </w:r>
    </w:p>
  </w:endnote>
  <w:endnote w:type="continuationSeparator" w:id="0">
    <w:p w14:paraId="65F1766D" w14:textId="77777777" w:rsidR="00501E54" w:rsidRDefault="00501E5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446BA" w14:textId="77777777" w:rsidR="00501E54" w:rsidRDefault="00501E54" w:rsidP="00846F41">
      <w:pPr>
        <w:spacing w:after="0" w:line="240" w:lineRule="auto"/>
      </w:pPr>
      <w:r>
        <w:separator/>
      </w:r>
    </w:p>
  </w:footnote>
  <w:footnote w:type="continuationSeparator" w:id="0">
    <w:p w14:paraId="61E5D09C" w14:textId="77777777" w:rsidR="00501E54" w:rsidRDefault="00501E5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82A0A"/>
    <w:rsid w:val="000A2DB5"/>
    <w:rsid w:val="000F52BA"/>
    <w:rsid w:val="00113C34"/>
    <w:rsid w:val="0018015F"/>
    <w:rsid w:val="001844A1"/>
    <w:rsid w:val="00193223"/>
    <w:rsid w:val="00195446"/>
    <w:rsid w:val="00267BD6"/>
    <w:rsid w:val="002A1BCC"/>
    <w:rsid w:val="00352E73"/>
    <w:rsid w:val="00394EED"/>
    <w:rsid w:val="00397AE5"/>
    <w:rsid w:val="004D6C15"/>
    <w:rsid w:val="00501E54"/>
    <w:rsid w:val="00551774"/>
    <w:rsid w:val="005B2D6A"/>
    <w:rsid w:val="005C2CC4"/>
    <w:rsid w:val="005C5B8C"/>
    <w:rsid w:val="0061137D"/>
    <w:rsid w:val="0061284C"/>
    <w:rsid w:val="0062325C"/>
    <w:rsid w:val="00623A40"/>
    <w:rsid w:val="006377FF"/>
    <w:rsid w:val="0065339F"/>
    <w:rsid w:val="006C2C47"/>
    <w:rsid w:val="0071215F"/>
    <w:rsid w:val="007C2AF8"/>
    <w:rsid w:val="007E4995"/>
    <w:rsid w:val="007F77A9"/>
    <w:rsid w:val="00846F41"/>
    <w:rsid w:val="008748E6"/>
    <w:rsid w:val="008A6AA6"/>
    <w:rsid w:val="008E0F57"/>
    <w:rsid w:val="00905A88"/>
    <w:rsid w:val="009073AD"/>
    <w:rsid w:val="0090786B"/>
    <w:rsid w:val="00917D40"/>
    <w:rsid w:val="0095396B"/>
    <w:rsid w:val="00956E2B"/>
    <w:rsid w:val="009B38FF"/>
    <w:rsid w:val="009D68ED"/>
    <w:rsid w:val="00A4288D"/>
    <w:rsid w:val="00AB0AFC"/>
    <w:rsid w:val="00B53190"/>
    <w:rsid w:val="00B812C5"/>
    <w:rsid w:val="00BC5E5F"/>
    <w:rsid w:val="00BD002B"/>
    <w:rsid w:val="00C46472"/>
    <w:rsid w:val="00C63F05"/>
    <w:rsid w:val="00CA4C4D"/>
    <w:rsid w:val="00CA5EDC"/>
    <w:rsid w:val="00CD4A57"/>
    <w:rsid w:val="00D113B1"/>
    <w:rsid w:val="00D22A1E"/>
    <w:rsid w:val="00D43438"/>
    <w:rsid w:val="00D51F5B"/>
    <w:rsid w:val="00D57FF3"/>
    <w:rsid w:val="00D739B2"/>
    <w:rsid w:val="00D84061"/>
    <w:rsid w:val="00E4532A"/>
    <w:rsid w:val="00EA47CF"/>
    <w:rsid w:val="00EB2399"/>
    <w:rsid w:val="00EB4DFA"/>
    <w:rsid w:val="00F51B55"/>
    <w:rsid w:val="00F51C58"/>
    <w:rsid w:val="00F856FF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45D7-2E56-424C-8C6F-33EA0B1A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</cp:lastModifiedBy>
  <cp:revision>13</cp:revision>
  <cp:lastPrinted>2018-01-23T17:28:00Z</cp:lastPrinted>
  <dcterms:created xsi:type="dcterms:W3CDTF">2019-06-02T11:26:00Z</dcterms:created>
  <dcterms:modified xsi:type="dcterms:W3CDTF">2020-12-11T19:34:00Z</dcterms:modified>
</cp:coreProperties>
</file>